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44" w:rsidRDefault="00824B89">
      <w:pPr>
        <w:pStyle w:val="Heading1"/>
        <w:spacing w:before="165"/>
      </w:pPr>
      <w:r>
        <w:rPr>
          <w:w w:val="110"/>
        </w:rPr>
        <w:t>Ch 12: New Monarchies and the Development</w:t>
      </w:r>
      <w:bookmarkStart w:id="0" w:name="_GoBack"/>
      <w:bookmarkEnd w:id="0"/>
      <w:r w:rsidR="00CB146C">
        <w:rPr>
          <w:w w:val="110"/>
        </w:rPr>
        <w:t xml:space="preserve"> of Nation  States</w:t>
      </w:r>
    </w:p>
    <w:p w:rsidR="00FC0B44" w:rsidRDefault="00FC0B44">
      <w:pPr>
        <w:pStyle w:val="BodyText"/>
        <w:spacing w:before="1"/>
        <w:rPr>
          <w:b/>
          <w:i/>
          <w:sz w:val="27"/>
        </w:rPr>
      </w:pPr>
    </w:p>
    <w:p w:rsidR="00FC0B44" w:rsidRDefault="00CB146C">
      <w:pPr>
        <w:pStyle w:val="BodyText"/>
        <w:spacing w:line="244" w:lineRule="auto"/>
        <w:ind w:left="100" w:right="470"/>
      </w:pPr>
      <w:r>
        <w:rPr>
          <w:w w:val="105"/>
        </w:rPr>
        <w:t>In each of these States, monarchs attempted to centralize power by limiting the nobles</w:t>
      </w:r>
      <w:r>
        <w:rPr>
          <w:rFonts w:ascii="Tahoma" w:hAnsi="Tahoma"/>
          <w:w w:val="105"/>
        </w:rPr>
        <w:t xml:space="preserve">’ </w:t>
      </w:r>
      <w:r>
        <w:rPr>
          <w:w w:val="105"/>
        </w:rPr>
        <w:t>power in these four areas. Give evidence of how each of these monarchies centralized control in each of these four categories.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93"/>
        <w:gridCol w:w="2453"/>
        <w:gridCol w:w="2345"/>
      </w:tblGrid>
      <w:tr w:rsidR="00FC0B44">
        <w:trPr>
          <w:trHeight w:val="460"/>
        </w:trPr>
        <w:tc>
          <w:tcPr>
            <w:tcW w:w="2160" w:type="dxa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shd w:val="clear" w:color="auto" w:fill="BEBEBE"/>
          </w:tcPr>
          <w:p w:rsidR="00FC0B44" w:rsidRDefault="00CB146C">
            <w:pPr>
              <w:pStyle w:val="TableParagraph"/>
              <w:spacing w:before="7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France</w:t>
            </w:r>
          </w:p>
        </w:tc>
        <w:tc>
          <w:tcPr>
            <w:tcW w:w="2453" w:type="dxa"/>
            <w:shd w:val="clear" w:color="auto" w:fill="BEBEBE"/>
          </w:tcPr>
          <w:p w:rsidR="00FC0B44" w:rsidRDefault="00CB146C">
            <w:pPr>
              <w:pStyle w:val="TableParagraph"/>
              <w:spacing w:before="7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England</w:t>
            </w:r>
          </w:p>
        </w:tc>
        <w:tc>
          <w:tcPr>
            <w:tcW w:w="2345" w:type="dxa"/>
            <w:shd w:val="clear" w:color="auto" w:fill="BEBEBE"/>
          </w:tcPr>
          <w:p w:rsidR="00FC0B44" w:rsidRDefault="00CB146C">
            <w:pPr>
              <w:pStyle w:val="TableParagraph"/>
              <w:spacing w:before="7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Spain</w:t>
            </w:r>
          </w:p>
        </w:tc>
      </w:tr>
      <w:tr w:rsidR="00FC0B44">
        <w:trPr>
          <w:trHeight w:val="2340"/>
        </w:trPr>
        <w:tc>
          <w:tcPr>
            <w:tcW w:w="2160" w:type="dxa"/>
          </w:tcPr>
          <w:p w:rsidR="00FC0B44" w:rsidRDefault="00CB146C">
            <w:pPr>
              <w:pStyle w:val="TableParagraph"/>
              <w:spacing w:before="7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Tax Collection</w:t>
            </w:r>
          </w:p>
        </w:tc>
        <w:tc>
          <w:tcPr>
            <w:tcW w:w="2393" w:type="dxa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0B44">
        <w:trPr>
          <w:trHeight w:val="2340"/>
        </w:trPr>
        <w:tc>
          <w:tcPr>
            <w:tcW w:w="2160" w:type="dxa"/>
          </w:tcPr>
          <w:p w:rsidR="00FC0B44" w:rsidRDefault="00CB146C">
            <w:pPr>
              <w:pStyle w:val="TableParagraph"/>
              <w:spacing w:before="7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Military Force</w:t>
            </w:r>
          </w:p>
        </w:tc>
        <w:tc>
          <w:tcPr>
            <w:tcW w:w="2393" w:type="dxa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0B44">
        <w:trPr>
          <w:trHeight w:val="2340"/>
        </w:trPr>
        <w:tc>
          <w:tcPr>
            <w:tcW w:w="2160" w:type="dxa"/>
          </w:tcPr>
          <w:p w:rsidR="00FC0B44" w:rsidRDefault="00CB146C">
            <w:pPr>
              <w:pStyle w:val="TableParagraph"/>
              <w:spacing w:before="7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>Laws</w:t>
            </w:r>
          </w:p>
        </w:tc>
        <w:tc>
          <w:tcPr>
            <w:tcW w:w="2393" w:type="dxa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0B44">
        <w:trPr>
          <w:trHeight w:val="2340"/>
        </w:trPr>
        <w:tc>
          <w:tcPr>
            <w:tcW w:w="2160" w:type="dxa"/>
          </w:tcPr>
          <w:p w:rsidR="00FC0B44" w:rsidRDefault="00CB146C">
            <w:pPr>
              <w:pStyle w:val="TableParagraph"/>
              <w:spacing w:before="9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Religion</w:t>
            </w:r>
          </w:p>
        </w:tc>
        <w:tc>
          <w:tcPr>
            <w:tcW w:w="2393" w:type="dxa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C0B44" w:rsidRDefault="00FC0B44">
      <w:pPr>
        <w:pStyle w:val="BodyText"/>
        <w:rPr>
          <w:sz w:val="28"/>
        </w:rPr>
      </w:pPr>
    </w:p>
    <w:p w:rsidR="00FC0B44" w:rsidRDefault="00FC0B44">
      <w:pPr>
        <w:pStyle w:val="BodyText"/>
        <w:rPr>
          <w:sz w:val="28"/>
        </w:rPr>
      </w:pPr>
    </w:p>
    <w:p w:rsidR="00FC0B44" w:rsidRDefault="00FC0B44">
      <w:pPr>
        <w:pStyle w:val="BodyText"/>
        <w:rPr>
          <w:sz w:val="28"/>
        </w:rPr>
      </w:pPr>
    </w:p>
    <w:p w:rsidR="00FC0B44" w:rsidRDefault="00FC0B44">
      <w:pPr>
        <w:pStyle w:val="BodyText"/>
        <w:spacing w:before="4"/>
        <w:rPr>
          <w:sz w:val="39"/>
        </w:rPr>
      </w:pPr>
    </w:p>
    <w:p w:rsidR="00FC0B44" w:rsidRDefault="00CB146C">
      <w:pPr>
        <w:ind w:left="10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</w:t>
      </w:r>
      <w:r>
        <w:rPr>
          <w:rFonts w:ascii="Arial" w:hAnsi="Arial"/>
          <w:b/>
          <w:sz w:val="13"/>
        </w:rPr>
        <w:t>EACHER</w:t>
      </w:r>
      <w:r>
        <w:rPr>
          <w:rFonts w:ascii="Arial" w:hAnsi="Arial"/>
          <w:b/>
          <w:sz w:val="16"/>
        </w:rPr>
        <w:t>’</w:t>
      </w:r>
      <w:r>
        <w:rPr>
          <w:rFonts w:ascii="Arial" w:hAnsi="Arial"/>
          <w:b/>
          <w:sz w:val="13"/>
        </w:rPr>
        <w:t xml:space="preserve">S </w:t>
      </w:r>
      <w:r>
        <w:rPr>
          <w:rFonts w:ascii="Arial" w:hAnsi="Arial"/>
          <w:b/>
          <w:sz w:val="16"/>
        </w:rPr>
        <w:t>R</w:t>
      </w:r>
      <w:r>
        <w:rPr>
          <w:rFonts w:ascii="Arial" w:hAnsi="Arial"/>
          <w:b/>
          <w:sz w:val="13"/>
        </w:rPr>
        <w:t xml:space="preserve">ESOURCE </w:t>
      </w:r>
      <w:r>
        <w:rPr>
          <w:rFonts w:ascii="Arial" w:hAnsi="Arial"/>
          <w:b/>
          <w:sz w:val="16"/>
        </w:rPr>
        <w:t>M</w:t>
      </w:r>
      <w:r>
        <w:rPr>
          <w:rFonts w:ascii="Arial" w:hAnsi="Arial"/>
          <w:b/>
          <w:sz w:val="13"/>
        </w:rPr>
        <w:t xml:space="preserve">ATERIALS </w:t>
      </w:r>
      <w:r>
        <w:rPr>
          <w:rFonts w:ascii="Arial" w:hAnsi="Arial"/>
          <w:b/>
          <w:sz w:val="16"/>
        </w:rPr>
        <w:t xml:space="preserve">| </w:t>
      </w:r>
      <w:r>
        <w:rPr>
          <w:rFonts w:ascii="Arial" w:hAnsi="Arial"/>
          <w:b/>
          <w:i/>
          <w:sz w:val="16"/>
        </w:rPr>
        <w:t>A History of Western Society for the AP</w:t>
      </w:r>
      <w:r>
        <w:rPr>
          <w:rFonts w:ascii="Arial" w:hAnsi="Arial"/>
          <w:b/>
          <w:i/>
          <w:sz w:val="10"/>
        </w:rPr>
        <w:t xml:space="preserve">® </w:t>
      </w:r>
      <w:r>
        <w:rPr>
          <w:rFonts w:ascii="Arial" w:hAnsi="Arial"/>
          <w:b/>
          <w:i/>
          <w:sz w:val="16"/>
        </w:rPr>
        <w:t xml:space="preserve">Course </w:t>
      </w:r>
      <w:r>
        <w:rPr>
          <w:rFonts w:ascii="Arial" w:hAnsi="Arial"/>
          <w:b/>
          <w:sz w:val="16"/>
        </w:rPr>
        <w:t>| C</w:t>
      </w:r>
      <w:r>
        <w:rPr>
          <w:rFonts w:ascii="Arial" w:hAnsi="Arial"/>
          <w:b/>
          <w:sz w:val="13"/>
        </w:rPr>
        <w:t>H</w:t>
      </w:r>
      <w:r>
        <w:rPr>
          <w:rFonts w:ascii="Arial" w:hAnsi="Arial"/>
          <w:b/>
          <w:sz w:val="16"/>
        </w:rPr>
        <w:t>. 12</w:t>
      </w:r>
    </w:p>
    <w:p w:rsidR="00FC0B44" w:rsidRDefault="00CB146C">
      <w:pPr>
        <w:spacing w:before="2" w:line="183" w:lineRule="exact"/>
        <w:ind w:left="100"/>
        <w:rPr>
          <w:rFonts w:ascii="Arial" w:hAnsi="Arial"/>
          <w:sz w:val="16"/>
        </w:rPr>
      </w:pPr>
      <w:r>
        <w:rPr>
          <w:rFonts w:ascii="Arial" w:hAnsi="Arial"/>
          <w:sz w:val="16"/>
        </w:rPr>
        <w:t>© 2017 Bedford, Freeman &amp; Worth Publishers</w:t>
      </w:r>
    </w:p>
    <w:p w:rsidR="00FC0B44" w:rsidRDefault="00CB146C">
      <w:pPr>
        <w:spacing w:line="183" w:lineRule="exact"/>
        <w:ind w:left="100"/>
        <w:rPr>
          <w:rFonts w:ascii="Arial" w:hAnsi="Arial"/>
          <w:i/>
          <w:sz w:val="16"/>
        </w:rPr>
      </w:pPr>
      <w:r>
        <w:rPr>
          <w:rFonts w:ascii="Arial" w:hAnsi="Arial"/>
          <w:i/>
          <w:color w:val="008100"/>
          <w:sz w:val="16"/>
        </w:rPr>
        <w:t>Based on the Fall 2015 AP</w:t>
      </w:r>
      <w:r>
        <w:rPr>
          <w:rFonts w:ascii="Arial" w:hAnsi="Arial"/>
          <w:i/>
          <w:color w:val="008100"/>
          <w:sz w:val="10"/>
        </w:rPr>
        <w:t xml:space="preserve">® </w:t>
      </w:r>
      <w:r>
        <w:rPr>
          <w:rFonts w:ascii="Arial" w:hAnsi="Arial"/>
          <w:i/>
          <w:color w:val="008100"/>
          <w:sz w:val="16"/>
        </w:rPr>
        <w:t>European History Curriculum Framework.</w:t>
      </w:r>
    </w:p>
    <w:p w:rsidR="00FC0B44" w:rsidRDefault="00FC0B44">
      <w:pPr>
        <w:spacing w:line="183" w:lineRule="exact"/>
        <w:rPr>
          <w:rFonts w:ascii="Arial" w:hAnsi="Arial"/>
          <w:sz w:val="16"/>
        </w:rPr>
        <w:sectPr w:rsidR="00FC0B44">
          <w:type w:val="continuous"/>
          <w:pgSz w:w="12240" w:h="15840"/>
          <w:pgMar w:top="920" w:right="1320" w:bottom="280" w:left="1340" w:header="720" w:footer="720" w:gutter="0"/>
          <w:cols w:space="720"/>
        </w:sectPr>
      </w:pPr>
    </w:p>
    <w:p w:rsidR="00FC0B44" w:rsidRDefault="00FC0B44">
      <w:pPr>
        <w:spacing w:before="87"/>
        <w:ind w:left="2051"/>
        <w:rPr>
          <w:rFonts w:ascii="Cambria"/>
          <w:b/>
          <w:sz w:val="23"/>
        </w:rPr>
      </w:pPr>
    </w:p>
    <w:p w:rsidR="00FC0B44" w:rsidRDefault="00FC0B44">
      <w:pPr>
        <w:pStyle w:val="BodyText"/>
        <w:spacing w:before="2"/>
        <w:rPr>
          <w:rFonts w:ascii="Cambria"/>
          <w:b/>
          <w:sz w:val="29"/>
        </w:rPr>
      </w:pPr>
    </w:p>
    <w:p w:rsidR="00FC0B44" w:rsidRDefault="00CB146C">
      <w:pPr>
        <w:pStyle w:val="Heading1"/>
      </w:pPr>
      <w:r>
        <w:rPr>
          <w:w w:val="110"/>
        </w:rPr>
        <w:t>Ch  12: New Monarchies  and the Development  of Nation  States</w:t>
      </w:r>
    </w:p>
    <w:p w:rsidR="00FC0B44" w:rsidRDefault="00CB146C">
      <w:pPr>
        <w:spacing w:before="2"/>
        <w:ind w:left="292" w:right="306"/>
        <w:jc w:val="center"/>
        <w:rPr>
          <w:rFonts w:ascii="Cambria"/>
          <w:b/>
          <w:i/>
        </w:rPr>
      </w:pPr>
      <w:r>
        <w:rPr>
          <w:rFonts w:ascii="Cambria"/>
          <w:b/>
          <w:i/>
          <w:w w:val="115"/>
        </w:rPr>
        <w:t>Instructor version</w:t>
      </w:r>
    </w:p>
    <w:p w:rsidR="00FC0B44" w:rsidRDefault="00FC0B44">
      <w:pPr>
        <w:pStyle w:val="BodyText"/>
        <w:spacing w:before="1"/>
        <w:rPr>
          <w:rFonts w:ascii="Cambria"/>
          <w:b/>
          <w:i/>
          <w:sz w:val="26"/>
        </w:rPr>
      </w:pPr>
    </w:p>
    <w:p w:rsidR="00FC0B44" w:rsidRDefault="00CB146C">
      <w:pPr>
        <w:pStyle w:val="BodyText"/>
        <w:spacing w:line="249" w:lineRule="auto"/>
        <w:ind w:left="100" w:right="470"/>
      </w:pPr>
      <w:r>
        <w:rPr>
          <w:w w:val="105"/>
        </w:rPr>
        <w:t>In each of these States, monarchs attempted to centralize power by limiting the nobles</w:t>
      </w:r>
      <w:r>
        <w:rPr>
          <w:rFonts w:ascii="Cambria" w:hAnsi="Cambria"/>
          <w:w w:val="105"/>
        </w:rPr>
        <w:t xml:space="preserve">’ </w:t>
      </w:r>
      <w:r>
        <w:rPr>
          <w:w w:val="105"/>
        </w:rPr>
        <w:t>power in these four areas. Give evidence of how each of these monarchies centralized control in each of these four categories.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391"/>
        <w:gridCol w:w="2448"/>
        <w:gridCol w:w="2374"/>
      </w:tblGrid>
      <w:tr w:rsidR="00FC0B44">
        <w:trPr>
          <w:trHeight w:val="460"/>
        </w:trPr>
        <w:tc>
          <w:tcPr>
            <w:tcW w:w="2138" w:type="dxa"/>
            <w:shd w:val="clear" w:color="auto" w:fill="D9D9D9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shd w:val="clear" w:color="auto" w:fill="BEBEBE"/>
          </w:tcPr>
          <w:p w:rsidR="00FC0B44" w:rsidRDefault="00CB146C">
            <w:pPr>
              <w:pStyle w:val="TableParagraph"/>
              <w:spacing w:before="1"/>
              <w:ind w:left="787" w:right="78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France</w:t>
            </w:r>
          </w:p>
        </w:tc>
        <w:tc>
          <w:tcPr>
            <w:tcW w:w="2448" w:type="dxa"/>
            <w:shd w:val="clear" w:color="auto" w:fill="BEBEBE"/>
          </w:tcPr>
          <w:p w:rsidR="00FC0B44" w:rsidRDefault="00CB146C">
            <w:pPr>
              <w:pStyle w:val="TableParagraph"/>
              <w:spacing w:before="1"/>
              <w:ind w:left="746"/>
              <w:rPr>
                <w:sz w:val="24"/>
              </w:rPr>
            </w:pPr>
            <w:r>
              <w:rPr>
                <w:w w:val="105"/>
                <w:sz w:val="24"/>
              </w:rPr>
              <w:t>England</w:t>
            </w:r>
          </w:p>
        </w:tc>
        <w:tc>
          <w:tcPr>
            <w:tcW w:w="2374" w:type="dxa"/>
            <w:shd w:val="clear" w:color="auto" w:fill="BEBEBE"/>
          </w:tcPr>
          <w:p w:rsidR="00FC0B44" w:rsidRDefault="00CB146C">
            <w:pPr>
              <w:pStyle w:val="TableParagraph"/>
              <w:spacing w:before="1"/>
              <w:ind w:left="844" w:right="8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Spain</w:t>
            </w:r>
          </w:p>
        </w:tc>
      </w:tr>
      <w:tr w:rsidR="00FC0B44">
        <w:trPr>
          <w:trHeight w:val="1780"/>
        </w:trPr>
        <w:tc>
          <w:tcPr>
            <w:tcW w:w="2138" w:type="dxa"/>
            <w:shd w:val="clear" w:color="auto" w:fill="D9D9D9"/>
          </w:tcPr>
          <w:p w:rsidR="00FC0B44" w:rsidRDefault="00FC0B44">
            <w:pPr>
              <w:pStyle w:val="TableParagraph"/>
              <w:rPr>
                <w:sz w:val="28"/>
              </w:rPr>
            </w:pPr>
          </w:p>
          <w:p w:rsidR="00FC0B44" w:rsidRDefault="00FC0B44">
            <w:pPr>
              <w:pStyle w:val="TableParagraph"/>
              <w:spacing w:before="8"/>
              <w:rPr>
                <w:sz w:val="29"/>
              </w:rPr>
            </w:pPr>
          </w:p>
          <w:p w:rsidR="00FC0B44" w:rsidRDefault="00CB146C">
            <w:pPr>
              <w:pStyle w:val="TableParagraph"/>
              <w:ind w:left="247" w:right="2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Tax Collection</w:t>
            </w:r>
          </w:p>
        </w:tc>
        <w:tc>
          <w:tcPr>
            <w:tcW w:w="2391" w:type="dxa"/>
          </w:tcPr>
          <w:p w:rsidR="00FC0B44" w:rsidRDefault="00FC0B44">
            <w:pPr>
              <w:pStyle w:val="TableParagraph"/>
              <w:spacing w:before="8"/>
              <w:rPr>
                <w:sz w:val="35"/>
              </w:rPr>
            </w:pPr>
          </w:p>
          <w:p w:rsidR="00FC0B44" w:rsidRDefault="00CB146C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1" w:line="273" w:lineRule="auto"/>
              <w:ind w:right="197" w:hanging="360"/>
              <w:rPr>
                <w:sz w:val="20"/>
              </w:rPr>
            </w:pPr>
            <w:r>
              <w:rPr>
                <w:w w:val="105"/>
                <w:sz w:val="20"/>
              </w:rPr>
              <w:t>Increased taxes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 land and certain products</w:t>
            </w:r>
          </w:p>
        </w:tc>
        <w:tc>
          <w:tcPr>
            <w:tcW w:w="2448" w:type="dxa"/>
          </w:tcPr>
          <w:p w:rsidR="00FC0B44" w:rsidRDefault="00FC0B44">
            <w:pPr>
              <w:pStyle w:val="TableParagraph"/>
              <w:spacing w:before="3"/>
              <w:rPr>
                <w:sz w:val="31"/>
              </w:rPr>
            </w:pPr>
          </w:p>
          <w:p w:rsidR="00FC0B44" w:rsidRDefault="00CB146C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  <w:tab w:val="left" w:pos="463"/>
              </w:tabs>
              <w:spacing w:before="1" w:line="271" w:lineRule="auto"/>
              <w:ind w:right="335"/>
              <w:rPr>
                <w:sz w:val="20"/>
              </w:rPr>
            </w:pPr>
            <w:r>
              <w:rPr>
                <w:w w:val="105"/>
                <w:sz w:val="20"/>
              </w:rPr>
              <w:t xml:space="preserve">Avoided wars so </w:t>
            </w:r>
            <w:r>
              <w:rPr>
                <w:rFonts w:ascii="Cambria" w:hAnsi="Cambria"/>
                <w:w w:val="105"/>
                <w:sz w:val="20"/>
              </w:rPr>
              <w:t xml:space="preserve">didn’t have to ask </w:t>
            </w:r>
            <w:r>
              <w:rPr>
                <w:w w:val="105"/>
                <w:sz w:val="20"/>
              </w:rPr>
              <w:t>Parliament for revenue</w:t>
            </w:r>
          </w:p>
        </w:tc>
        <w:tc>
          <w:tcPr>
            <w:tcW w:w="2374" w:type="dxa"/>
          </w:tcPr>
          <w:p w:rsidR="00FC0B44" w:rsidRDefault="00FC0B44">
            <w:pPr>
              <w:pStyle w:val="TableParagraph"/>
              <w:spacing w:before="8"/>
              <w:rPr>
                <w:sz w:val="35"/>
              </w:rPr>
            </w:pPr>
          </w:p>
          <w:p w:rsidR="00FC0B44" w:rsidRDefault="00CB146C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  <w:tab w:val="left" w:pos="463"/>
              </w:tabs>
              <w:spacing w:before="1" w:line="273" w:lineRule="auto"/>
              <w:ind w:right="615"/>
              <w:rPr>
                <w:sz w:val="20"/>
              </w:rPr>
            </w:pPr>
            <w:r>
              <w:rPr>
                <w:w w:val="105"/>
                <w:sz w:val="20"/>
              </w:rPr>
              <w:t>Revenue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from church </w:t>
            </w:r>
            <w:r>
              <w:rPr>
                <w:sz w:val="20"/>
              </w:rPr>
              <w:t>appointments</w:t>
            </w:r>
          </w:p>
        </w:tc>
      </w:tr>
      <w:tr w:rsidR="00FC0B44">
        <w:trPr>
          <w:trHeight w:val="2360"/>
        </w:trPr>
        <w:tc>
          <w:tcPr>
            <w:tcW w:w="2138" w:type="dxa"/>
            <w:shd w:val="clear" w:color="auto" w:fill="D9D9D9"/>
          </w:tcPr>
          <w:p w:rsidR="00FC0B44" w:rsidRDefault="00FC0B44">
            <w:pPr>
              <w:pStyle w:val="TableParagraph"/>
              <w:rPr>
                <w:sz w:val="28"/>
              </w:rPr>
            </w:pPr>
          </w:p>
          <w:p w:rsidR="00FC0B44" w:rsidRDefault="00FC0B44">
            <w:pPr>
              <w:pStyle w:val="TableParagraph"/>
              <w:rPr>
                <w:sz w:val="28"/>
              </w:rPr>
            </w:pPr>
          </w:p>
          <w:p w:rsidR="00FC0B44" w:rsidRDefault="00FC0B44">
            <w:pPr>
              <w:pStyle w:val="TableParagraph"/>
              <w:spacing w:before="3"/>
              <w:rPr>
                <w:sz w:val="27"/>
              </w:rPr>
            </w:pPr>
          </w:p>
          <w:p w:rsidR="00FC0B44" w:rsidRDefault="00CB146C">
            <w:pPr>
              <w:pStyle w:val="TableParagraph"/>
              <w:ind w:left="245" w:right="2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Military Force</w:t>
            </w:r>
          </w:p>
        </w:tc>
        <w:tc>
          <w:tcPr>
            <w:tcW w:w="2391" w:type="dxa"/>
          </w:tcPr>
          <w:p w:rsidR="00FC0B44" w:rsidRDefault="00FC0B44">
            <w:pPr>
              <w:pStyle w:val="TableParagraph"/>
              <w:spacing w:before="8"/>
              <w:rPr>
                <w:sz w:val="35"/>
              </w:rPr>
            </w:pPr>
          </w:p>
          <w:p w:rsidR="00FC0B44" w:rsidRDefault="00CB146C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1" w:line="271" w:lineRule="auto"/>
              <w:ind w:right="321" w:hanging="360"/>
              <w:rPr>
                <w:sz w:val="20"/>
              </w:rPr>
            </w:pPr>
            <w:r>
              <w:rPr>
                <w:w w:val="110"/>
                <w:sz w:val="20"/>
              </w:rPr>
              <w:t>Created 1</w:t>
            </w:r>
            <w:r>
              <w:rPr>
                <w:w w:val="110"/>
                <w:position w:val="5"/>
                <w:sz w:val="13"/>
              </w:rPr>
              <w:t>st</w:t>
            </w:r>
            <w:r>
              <w:rPr>
                <w:spacing w:val="-18"/>
                <w:w w:val="110"/>
                <w:position w:val="5"/>
                <w:sz w:val="13"/>
              </w:rPr>
              <w:t xml:space="preserve"> </w:t>
            </w:r>
            <w:r>
              <w:rPr>
                <w:w w:val="110"/>
                <w:sz w:val="20"/>
              </w:rPr>
              <w:t>Royal army</w:t>
            </w:r>
          </w:p>
        </w:tc>
        <w:tc>
          <w:tcPr>
            <w:tcW w:w="2448" w:type="dxa"/>
          </w:tcPr>
          <w:p w:rsidR="00FC0B44" w:rsidRDefault="00FC0B44">
            <w:pPr>
              <w:pStyle w:val="TableParagraph"/>
              <w:rPr>
                <w:sz w:val="24"/>
              </w:rPr>
            </w:pPr>
          </w:p>
          <w:p w:rsidR="00FC0B44" w:rsidRDefault="00FC0B44">
            <w:pPr>
              <w:pStyle w:val="TableParagraph"/>
              <w:rPr>
                <w:sz w:val="24"/>
              </w:rPr>
            </w:pPr>
          </w:p>
          <w:p w:rsidR="00FC0B44" w:rsidRDefault="00FC0B44">
            <w:pPr>
              <w:pStyle w:val="TableParagraph"/>
              <w:spacing w:before="8"/>
              <w:rPr>
                <w:sz w:val="31"/>
              </w:rPr>
            </w:pPr>
          </w:p>
          <w:p w:rsidR="00FC0B44" w:rsidRDefault="00CB146C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spacing w:line="273" w:lineRule="auto"/>
              <w:ind w:right="623"/>
              <w:rPr>
                <w:sz w:val="20"/>
              </w:rPr>
            </w:pPr>
            <w:r>
              <w:rPr>
                <w:w w:val="105"/>
                <w:sz w:val="20"/>
              </w:rPr>
              <w:t>Creation of standing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army</w:t>
            </w:r>
          </w:p>
        </w:tc>
        <w:tc>
          <w:tcPr>
            <w:tcW w:w="2374" w:type="dxa"/>
          </w:tcPr>
          <w:p w:rsidR="00FC0B44" w:rsidRDefault="00FC0B44">
            <w:pPr>
              <w:pStyle w:val="TableParagraph"/>
              <w:rPr>
                <w:sz w:val="24"/>
              </w:rPr>
            </w:pPr>
          </w:p>
          <w:p w:rsidR="00FC0B44" w:rsidRDefault="00FC0B44">
            <w:pPr>
              <w:pStyle w:val="TableParagraph"/>
              <w:rPr>
                <w:sz w:val="24"/>
              </w:rPr>
            </w:pPr>
          </w:p>
          <w:p w:rsidR="00FC0B44" w:rsidRDefault="00FC0B44">
            <w:pPr>
              <w:pStyle w:val="TableParagraph"/>
              <w:rPr>
                <w:sz w:val="24"/>
              </w:rPr>
            </w:pPr>
          </w:p>
          <w:p w:rsidR="00FC0B44" w:rsidRDefault="00CB146C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Marriage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alliances</w:t>
            </w:r>
          </w:p>
        </w:tc>
      </w:tr>
      <w:tr w:rsidR="00FC0B44">
        <w:trPr>
          <w:trHeight w:val="3660"/>
        </w:trPr>
        <w:tc>
          <w:tcPr>
            <w:tcW w:w="2138" w:type="dxa"/>
            <w:shd w:val="clear" w:color="auto" w:fill="D9D9D9"/>
          </w:tcPr>
          <w:p w:rsidR="00FC0B44" w:rsidRDefault="00FC0B44">
            <w:pPr>
              <w:pStyle w:val="TableParagraph"/>
              <w:rPr>
                <w:sz w:val="28"/>
              </w:rPr>
            </w:pPr>
          </w:p>
          <w:p w:rsidR="00FC0B44" w:rsidRDefault="00FC0B44">
            <w:pPr>
              <w:pStyle w:val="TableParagraph"/>
              <w:rPr>
                <w:sz w:val="28"/>
              </w:rPr>
            </w:pPr>
          </w:p>
          <w:p w:rsidR="00FC0B44" w:rsidRDefault="00FC0B44">
            <w:pPr>
              <w:pStyle w:val="TableParagraph"/>
              <w:rPr>
                <w:sz w:val="28"/>
              </w:rPr>
            </w:pPr>
          </w:p>
          <w:p w:rsidR="00FC0B44" w:rsidRDefault="00FC0B44">
            <w:pPr>
              <w:pStyle w:val="TableParagraph"/>
              <w:rPr>
                <w:sz w:val="28"/>
              </w:rPr>
            </w:pPr>
          </w:p>
          <w:p w:rsidR="00FC0B44" w:rsidRDefault="00FC0B44">
            <w:pPr>
              <w:pStyle w:val="TableParagraph"/>
              <w:spacing w:before="6"/>
              <w:rPr>
                <w:sz w:val="28"/>
              </w:rPr>
            </w:pPr>
          </w:p>
          <w:p w:rsidR="00FC0B44" w:rsidRDefault="00CB146C">
            <w:pPr>
              <w:pStyle w:val="TableParagraph"/>
              <w:ind w:left="246" w:right="24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Laws</w:t>
            </w:r>
          </w:p>
        </w:tc>
        <w:tc>
          <w:tcPr>
            <w:tcW w:w="2391" w:type="dxa"/>
          </w:tcPr>
          <w:p w:rsidR="00FC0B44" w:rsidRDefault="00FC0B44">
            <w:pPr>
              <w:pStyle w:val="TableParagraph"/>
              <w:rPr>
                <w:sz w:val="24"/>
              </w:rPr>
            </w:pPr>
          </w:p>
          <w:p w:rsidR="00FC0B44" w:rsidRDefault="00FC0B44">
            <w:pPr>
              <w:pStyle w:val="TableParagraph"/>
              <w:rPr>
                <w:sz w:val="24"/>
              </w:rPr>
            </w:pPr>
          </w:p>
          <w:p w:rsidR="00FC0B44" w:rsidRDefault="00FC0B44">
            <w:pPr>
              <w:pStyle w:val="TableParagraph"/>
              <w:spacing w:before="8"/>
              <w:rPr>
                <w:sz w:val="24"/>
              </w:rPr>
            </w:pPr>
          </w:p>
          <w:p w:rsidR="00FC0B44" w:rsidRDefault="00CB146C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before="1" w:line="273" w:lineRule="auto"/>
              <w:ind w:right="257" w:hanging="360"/>
              <w:rPr>
                <w:sz w:val="20"/>
              </w:rPr>
            </w:pPr>
            <w:r>
              <w:rPr>
                <w:w w:val="105"/>
                <w:sz w:val="20"/>
              </w:rPr>
              <w:t>Excluded high nobles from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Royal Council</w:t>
            </w:r>
          </w:p>
          <w:p w:rsidR="00FC0B44" w:rsidRDefault="00CB146C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line="232" w:lineRule="exact"/>
              <w:ind w:hanging="360"/>
              <w:rPr>
                <w:sz w:val="20"/>
              </w:rPr>
            </w:pPr>
            <w:r>
              <w:rPr>
                <w:w w:val="105"/>
                <w:sz w:val="20"/>
              </w:rPr>
              <w:t>Gave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more</w:t>
            </w:r>
          </w:p>
          <w:p w:rsidR="00FC0B44" w:rsidRDefault="00CB146C">
            <w:pPr>
              <w:pStyle w:val="TableParagraph"/>
              <w:spacing w:before="31" w:line="273" w:lineRule="auto"/>
              <w:ind w:left="463" w:right="79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influence to lawyers and bankers</w:t>
            </w:r>
          </w:p>
        </w:tc>
        <w:tc>
          <w:tcPr>
            <w:tcW w:w="2448" w:type="dxa"/>
          </w:tcPr>
          <w:p w:rsidR="00FC0B44" w:rsidRDefault="00FC0B44">
            <w:pPr>
              <w:pStyle w:val="TableParagraph"/>
              <w:rPr>
                <w:sz w:val="24"/>
              </w:rPr>
            </w:pPr>
          </w:p>
          <w:p w:rsidR="00FC0B44" w:rsidRDefault="00FC0B44">
            <w:pPr>
              <w:pStyle w:val="TableParagraph"/>
              <w:rPr>
                <w:sz w:val="24"/>
              </w:rPr>
            </w:pPr>
          </w:p>
          <w:p w:rsidR="00FC0B44" w:rsidRDefault="00FC0B44">
            <w:pPr>
              <w:pStyle w:val="TableParagraph"/>
              <w:rPr>
                <w:sz w:val="24"/>
              </w:rPr>
            </w:pPr>
          </w:p>
          <w:p w:rsidR="00FC0B44" w:rsidRDefault="00FC0B44">
            <w:pPr>
              <w:pStyle w:val="TableParagraph"/>
              <w:rPr>
                <w:sz w:val="24"/>
              </w:rPr>
            </w:pPr>
          </w:p>
          <w:p w:rsidR="00FC0B44" w:rsidRDefault="00CB146C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before="204" w:line="273" w:lineRule="auto"/>
              <w:ind w:right="315"/>
              <w:rPr>
                <w:sz w:val="20"/>
              </w:rPr>
            </w:pPr>
            <w:r>
              <w:rPr>
                <w:w w:val="105"/>
                <w:sz w:val="20"/>
              </w:rPr>
              <w:t>Excluded high nobles from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Royal Council</w:t>
            </w:r>
          </w:p>
          <w:p w:rsidR="00FC0B44" w:rsidRDefault="00CB146C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230" w:lineRule="exact"/>
              <w:rPr>
                <w:sz w:val="20"/>
              </w:rPr>
            </w:pPr>
            <w:r>
              <w:rPr>
                <w:w w:val="105"/>
                <w:sz w:val="20"/>
              </w:rPr>
              <w:t>Star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Chamber</w:t>
            </w:r>
          </w:p>
        </w:tc>
        <w:tc>
          <w:tcPr>
            <w:tcW w:w="2374" w:type="dxa"/>
          </w:tcPr>
          <w:p w:rsidR="00FC0B44" w:rsidRDefault="00FC0B44">
            <w:pPr>
              <w:pStyle w:val="TableParagraph"/>
              <w:rPr>
                <w:sz w:val="24"/>
              </w:rPr>
            </w:pPr>
          </w:p>
          <w:p w:rsidR="00FC0B44" w:rsidRDefault="00FC0B44">
            <w:pPr>
              <w:pStyle w:val="TableParagraph"/>
              <w:rPr>
                <w:sz w:val="24"/>
              </w:rPr>
            </w:pPr>
          </w:p>
          <w:p w:rsidR="00FC0B44" w:rsidRDefault="00FC0B44">
            <w:pPr>
              <w:pStyle w:val="TableParagraph"/>
              <w:rPr>
                <w:sz w:val="24"/>
              </w:rPr>
            </w:pPr>
          </w:p>
          <w:p w:rsidR="00FC0B44" w:rsidRDefault="00CB146C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186" w:line="273" w:lineRule="auto"/>
              <w:ind w:right="241"/>
              <w:rPr>
                <w:sz w:val="20"/>
              </w:rPr>
            </w:pPr>
            <w:r>
              <w:rPr>
                <w:w w:val="105"/>
                <w:sz w:val="20"/>
              </w:rPr>
              <w:t>Excluded high nobles from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Royal Council</w:t>
            </w:r>
          </w:p>
          <w:p w:rsidR="00FC0B44" w:rsidRDefault="00CB146C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230" w:lineRule="exact"/>
              <w:rPr>
                <w:sz w:val="20"/>
              </w:rPr>
            </w:pPr>
            <w:r>
              <w:rPr>
                <w:w w:val="105"/>
                <w:sz w:val="20"/>
              </w:rPr>
              <w:t>Inquisition</w:t>
            </w:r>
          </w:p>
        </w:tc>
      </w:tr>
      <w:tr w:rsidR="00FC0B44">
        <w:trPr>
          <w:trHeight w:val="2360"/>
        </w:trPr>
        <w:tc>
          <w:tcPr>
            <w:tcW w:w="2138" w:type="dxa"/>
            <w:shd w:val="clear" w:color="auto" w:fill="D9D9D9"/>
          </w:tcPr>
          <w:p w:rsidR="00FC0B44" w:rsidRDefault="00FC0B44">
            <w:pPr>
              <w:pStyle w:val="TableParagraph"/>
              <w:rPr>
                <w:sz w:val="28"/>
              </w:rPr>
            </w:pPr>
          </w:p>
          <w:p w:rsidR="00FC0B44" w:rsidRDefault="00FC0B44">
            <w:pPr>
              <w:pStyle w:val="TableParagraph"/>
              <w:rPr>
                <w:sz w:val="28"/>
              </w:rPr>
            </w:pPr>
          </w:p>
          <w:p w:rsidR="00FC0B44" w:rsidRDefault="00FC0B44">
            <w:pPr>
              <w:pStyle w:val="TableParagraph"/>
              <w:spacing w:before="4"/>
              <w:rPr>
                <w:sz w:val="27"/>
              </w:rPr>
            </w:pPr>
          </w:p>
          <w:p w:rsidR="00FC0B44" w:rsidRDefault="00CB146C">
            <w:pPr>
              <w:pStyle w:val="TableParagraph"/>
              <w:ind w:left="245" w:right="2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Religion</w:t>
            </w:r>
          </w:p>
        </w:tc>
        <w:tc>
          <w:tcPr>
            <w:tcW w:w="2391" w:type="dxa"/>
          </w:tcPr>
          <w:p w:rsidR="00FC0B44" w:rsidRDefault="00FC0B44">
            <w:pPr>
              <w:pStyle w:val="TableParagraph"/>
              <w:spacing w:before="8"/>
              <w:rPr>
                <w:sz w:val="35"/>
              </w:rPr>
            </w:pPr>
          </w:p>
          <w:p w:rsidR="00FC0B44" w:rsidRDefault="00CB146C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" w:line="268" w:lineRule="auto"/>
              <w:ind w:right="746" w:hanging="360"/>
              <w:rPr>
                <w:sz w:val="20"/>
              </w:rPr>
            </w:pPr>
            <w:r>
              <w:rPr>
                <w:sz w:val="20"/>
              </w:rPr>
              <w:t>Concordat of Bologna</w:t>
            </w:r>
          </w:p>
        </w:tc>
        <w:tc>
          <w:tcPr>
            <w:tcW w:w="2448" w:type="dxa"/>
          </w:tcPr>
          <w:p w:rsidR="00FC0B44" w:rsidRDefault="00FC0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</w:tcPr>
          <w:p w:rsidR="00FC0B44" w:rsidRDefault="00FC0B44">
            <w:pPr>
              <w:pStyle w:val="TableParagraph"/>
              <w:spacing w:before="10"/>
              <w:rPr>
                <w:sz w:val="26"/>
              </w:rPr>
            </w:pPr>
          </w:p>
          <w:p w:rsidR="00FC0B44" w:rsidRDefault="00CB146C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73" w:lineRule="auto"/>
              <w:ind w:right="170"/>
              <w:rPr>
                <w:sz w:val="20"/>
              </w:rPr>
            </w:pPr>
            <w:r>
              <w:rPr>
                <w:w w:val="105"/>
                <w:sz w:val="20"/>
              </w:rPr>
              <w:t>Gained right to appoint Bishops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 Spain and territories</w:t>
            </w:r>
          </w:p>
          <w:p w:rsidR="00FC0B44" w:rsidRDefault="00CB146C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32" w:lineRule="exact"/>
              <w:rPr>
                <w:sz w:val="20"/>
              </w:rPr>
            </w:pPr>
            <w:r>
              <w:rPr>
                <w:w w:val="105"/>
                <w:sz w:val="20"/>
              </w:rPr>
              <w:t>Persecution of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</w:p>
          <w:p w:rsidR="00FC0B44" w:rsidRDefault="00CB146C">
            <w:pPr>
              <w:pStyle w:val="TableParagraph"/>
              <w:spacing w:before="29"/>
              <w:ind w:left="463"/>
              <w:rPr>
                <w:sz w:val="20"/>
              </w:rPr>
            </w:pPr>
            <w:r>
              <w:rPr>
                <w:sz w:val="20"/>
              </w:rPr>
              <w:t>Jews (Inquisition)</w:t>
            </w:r>
          </w:p>
        </w:tc>
      </w:tr>
    </w:tbl>
    <w:p w:rsidR="00FC0B44" w:rsidRDefault="00FC0B44">
      <w:pPr>
        <w:pStyle w:val="BodyText"/>
        <w:spacing w:before="7"/>
        <w:rPr>
          <w:sz w:val="32"/>
        </w:rPr>
      </w:pPr>
    </w:p>
    <w:p w:rsidR="00FC0B44" w:rsidRDefault="00CB146C">
      <w:pPr>
        <w:ind w:left="10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</w:t>
      </w:r>
      <w:r>
        <w:rPr>
          <w:rFonts w:ascii="Arial" w:hAnsi="Arial"/>
          <w:b/>
          <w:sz w:val="13"/>
        </w:rPr>
        <w:t>EACHER</w:t>
      </w:r>
      <w:r>
        <w:rPr>
          <w:rFonts w:ascii="Arial" w:hAnsi="Arial"/>
          <w:b/>
          <w:sz w:val="16"/>
        </w:rPr>
        <w:t>’</w:t>
      </w:r>
      <w:r>
        <w:rPr>
          <w:rFonts w:ascii="Arial" w:hAnsi="Arial"/>
          <w:b/>
          <w:sz w:val="13"/>
        </w:rPr>
        <w:t xml:space="preserve">S </w:t>
      </w:r>
      <w:r>
        <w:rPr>
          <w:rFonts w:ascii="Arial" w:hAnsi="Arial"/>
          <w:b/>
          <w:sz w:val="16"/>
        </w:rPr>
        <w:t>R</w:t>
      </w:r>
      <w:r>
        <w:rPr>
          <w:rFonts w:ascii="Arial" w:hAnsi="Arial"/>
          <w:b/>
          <w:sz w:val="13"/>
        </w:rPr>
        <w:t xml:space="preserve">ESOURCE </w:t>
      </w:r>
      <w:r>
        <w:rPr>
          <w:rFonts w:ascii="Arial" w:hAnsi="Arial"/>
          <w:b/>
          <w:sz w:val="16"/>
        </w:rPr>
        <w:t>M</w:t>
      </w:r>
      <w:r>
        <w:rPr>
          <w:rFonts w:ascii="Arial" w:hAnsi="Arial"/>
          <w:b/>
          <w:sz w:val="13"/>
        </w:rPr>
        <w:t xml:space="preserve">ATERIALS </w:t>
      </w:r>
      <w:r>
        <w:rPr>
          <w:rFonts w:ascii="Arial" w:hAnsi="Arial"/>
          <w:b/>
          <w:sz w:val="16"/>
        </w:rPr>
        <w:t xml:space="preserve">| </w:t>
      </w:r>
      <w:r>
        <w:rPr>
          <w:rFonts w:ascii="Arial" w:hAnsi="Arial"/>
          <w:b/>
          <w:i/>
          <w:sz w:val="16"/>
        </w:rPr>
        <w:t>A History of Western Society for the AP</w:t>
      </w:r>
      <w:r>
        <w:rPr>
          <w:rFonts w:ascii="Arial" w:hAnsi="Arial"/>
          <w:b/>
          <w:i/>
          <w:sz w:val="10"/>
        </w:rPr>
        <w:t xml:space="preserve">® </w:t>
      </w:r>
      <w:r>
        <w:rPr>
          <w:rFonts w:ascii="Arial" w:hAnsi="Arial"/>
          <w:b/>
          <w:i/>
          <w:sz w:val="16"/>
        </w:rPr>
        <w:t xml:space="preserve">Course </w:t>
      </w:r>
      <w:r>
        <w:rPr>
          <w:rFonts w:ascii="Arial" w:hAnsi="Arial"/>
          <w:b/>
          <w:sz w:val="16"/>
        </w:rPr>
        <w:t>| C</w:t>
      </w:r>
      <w:r>
        <w:rPr>
          <w:rFonts w:ascii="Arial" w:hAnsi="Arial"/>
          <w:b/>
          <w:sz w:val="13"/>
        </w:rPr>
        <w:t>H</w:t>
      </w:r>
      <w:r>
        <w:rPr>
          <w:rFonts w:ascii="Arial" w:hAnsi="Arial"/>
          <w:b/>
          <w:sz w:val="16"/>
        </w:rPr>
        <w:t>. 12</w:t>
      </w:r>
    </w:p>
    <w:p w:rsidR="00FC0B44" w:rsidRDefault="00CB146C">
      <w:pPr>
        <w:ind w:left="100"/>
        <w:rPr>
          <w:rFonts w:ascii="Arial" w:hAnsi="Arial"/>
          <w:sz w:val="16"/>
        </w:rPr>
      </w:pPr>
      <w:r>
        <w:rPr>
          <w:rFonts w:ascii="Arial" w:hAnsi="Arial"/>
          <w:sz w:val="16"/>
        </w:rPr>
        <w:t>© 2017 Bedford, Freeman &amp; Worth Publishers</w:t>
      </w:r>
    </w:p>
    <w:p w:rsidR="00FC0B44" w:rsidRDefault="00CB146C">
      <w:pPr>
        <w:ind w:left="100"/>
        <w:rPr>
          <w:rFonts w:ascii="Arial" w:hAnsi="Arial"/>
          <w:i/>
          <w:sz w:val="16"/>
        </w:rPr>
      </w:pPr>
      <w:r>
        <w:rPr>
          <w:rFonts w:ascii="Arial" w:hAnsi="Arial"/>
          <w:i/>
          <w:color w:val="008100"/>
          <w:sz w:val="16"/>
        </w:rPr>
        <w:t>Based on the Fall 2015 AP</w:t>
      </w:r>
      <w:r>
        <w:rPr>
          <w:rFonts w:ascii="Arial" w:hAnsi="Arial"/>
          <w:i/>
          <w:color w:val="008100"/>
          <w:sz w:val="10"/>
        </w:rPr>
        <w:t xml:space="preserve">® </w:t>
      </w:r>
      <w:r>
        <w:rPr>
          <w:rFonts w:ascii="Arial" w:hAnsi="Arial"/>
          <w:i/>
          <w:color w:val="008100"/>
          <w:sz w:val="16"/>
        </w:rPr>
        <w:t>European History Curriculum Framework.</w:t>
      </w:r>
    </w:p>
    <w:sectPr w:rsidR="00FC0B44"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802"/>
    <w:multiLevelType w:val="hybridMultilevel"/>
    <w:tmpl w:val="FB8E029A"/>
    <w:lvl w:ilvl="0" w:tplc="4454B23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E8EADA6">
      <w:numFmt w:val="bullet"/>
      <w:lvlText w:val="•"/>
      <w:lvlJc w:val="left"/>
      <w:pPr>
        <w:ind w:left="657" w:hanging="360"/>
      </w:pPr>
      <w:rPr>
        <w:rFonts w:hint="default"/>
      </w:rPr>
    </w:lvl>
    <w:lvl w:ilvl="2" w:tplc="42ECC25A">
      <w:numFmt w:val="bullet"/>
      <w:lvlText w:val="•"/>
      <w:lvlJc w:val="left"/>
      <w:pPr>
        <w:ind w:left="855" w:hanging="360"/>
      </w:pPr>
      <w:rPr>
        <w:rFonts w:hint="default"/>
      </w:rPr>
    </w:lvl>
    <w:lvl w:ilvl="3" w:tplc="8FE0E9EC">
      <w:numFmt w:val="bullet"/>
      <w:lvlText w:val="•"/>
      <w:lvlJc w:val="left"/>
      <w:pPr>
        <w:ind w:left="1053" w:hanging="360"/>
      </w:pPr>
      <w:rPr>
        <w:rFonts w:hint="default"/>
      </w:rPr>
    </w:lvl>
    <w:lvl w:ilvl="4" w:tplc="83781C44"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BCFCB446"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58C8510C">
      <w:numFmt w:val="bullet"/>
      <w:lvlText w:val="•"/>
      <w:lvlJc w:val="left"/>
      <w:pPr>
        <w:ind w:left="1647" w:hanging="360"/>
      </w:pPr>
      <w:rPr>
        <w:rFonts w:hint="default"/>
      </w:rPr>
    </w:lvl>
    <w:lvl w:ilvl="7" w:tplc="D12AAFBE"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7954E936">
      <w:numFmt w:val="bullet"/>
      <w:lvlText w:val="•"/>
      <w:lvlJc w:val="left"/>
      <w:pPr>
        <w:ind w:left="2042" w:hanging="360"/>
      </w:pPr>
      <w:rPr>
        <w:rFonts w:hint="default"/>
      </w:rPr>
    </w:lvl>
  </w:abstractNum>
  <w:abstractNum w:abstractNumId="1" w15:restartNumberingAfterBreak="0">
    <w:nsid w:val="07307779"/>
    <w:multiLevelType w:val="hybridMultilevel"/>
    <w:tmpl w:val="53CAC29A"/>
    <w:lvl w:ilvl="0" w:tplc="2A0ECAD2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CB45074">
      <w:numFmt w:val="bullet"/>
      <w:lvlText w:val="•"/>
      <w:lvlJc w:val="left"/>
      <w:pPr>
        <w:ind w:left="652" w:hanging="361"/>
      </w:pPr>
      <w:rPr>
        <w:rFonts w:hint="default"/>
      </w:rPr>
    </w:lvl>
    <w:lvl w:ilvl="2" w:tplc="C6DA20E4">
      <w:numFmt w:val="bullet"/>
      <w:lvlText w:val="•"/>
      <w:lvlJc w:val="left"/>
      <w:pPr>
        <w:ind w:left="844" w:hanging="361"/>
      </w:pPr>
      <w:rPr>
        <w:rFonts w:hint="default"/>
      </w:rPr>
    </w:lvl>
    <w:lvl w:ilvl="3" w:tplc="23A85678">
      <w:numFmt w:val="bullet"/>
      <w:lvlText w:val="•"/>
      <w:lvlJc w:val="left"/>
      <w:pPr>
        <w:ind w:left="1036" w:hanging="361"/>
      </w:pPr>
      <w:rPr>
        <w:rFonts w:hint="default"/>
      </w:rPr>
    </w:lvl>
    <w:lvl w:ilvl="4" w:tplc="C2A6D44A">
      <w:numFmt w:val="bullet"/>
      <w:lvlText w:val="•"/>
      <w:lvlJc w:val="left"/>
      <w:pPr>
        <w:ind w:left="1228" w:hanging="361"/>
      </w:pPr>
      <w:rPr>
        <w:rFonts w:hint="default"/>
      </w:rPr>
    </w:lvl>
    <w:lvl w:ilvl="5" w:tplc="A4CA738A">
      <w:numFmt w:val="bullet"/>
      <w:lvlText w:val="•"/>
      <w:lvlJc w:val="left"/>
      <w:pPr>
        <w:ind w:left="1420" w:hanging="361"/>
      </w:pPr>
      <w:rPr>
        <w:rFonts w:hint="default"/>
      </w:rPr>
    </w:lvl>
    <w:lvl w:ilvl="6" w:tplc="F6D039B0">
      <w:numFmt w:val="bullet"/>
      <w:lvlText w:val="•"/>
      <w:lvlJc w:val="left"/>
      <w:pPr>
        <w:ind w:left="1612" w:hanging="361"/>
      </w:pPr>
      <w:rPr>
        <w:rFonts w:hint="default"/>
      </w:rPr>
    </w:lvl>
    <w:lvl w:ilvl="7" w:tplc="81D2EFE0">
      <w:numFmt w:val="bullet"/>
      <w:lvlText w:val="•"/>
      <w:lvlJc w:val="left"/>
      <w:pPr>
        <w:ind w:left="1804" w:hanging="361"/>
      </w:pPr>
      <w:rPr>
        <w:rFonts w:hint="default"/>
      </w:rPr>
    </w:lvl>
    <w:lvl w:ilvl="8" w:tplc="07A829F8">
      <w:numFmt w:val="bullet"/>
      <w:lvlText w:val="•"/>
      <w:lvlJc w:val="left"/>
      <w:pPr>
        <w:ind w:left="1996" w:hanging="361"/>
      </w:pPr>
      <w:rPr>
        <w:rFonts w:hint="default"/>
      </w:rPr>
    </w:lvl>
  </w:abstractNum>
  <w:abstractNum w:abstractNumId="2" w15:restartNumberingAfterBreak="0">
    <w:nsid w:val="09B222AA"/>
    <w:multiLevelType w:val="hybridMultilevel"/>
    <w:tmpl w:val="17C2EB78"/>
    <w:lvl w:ilvl="0" w:tplc="17FA3E7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2380378">
      <w:numFmt w:val="bullet"/>
      <w:lvlText w:val="•"/>
      <w:lvlJc w:val="left"/>
      <w:pPr>
        <w:ind w:left="650" w:hanging="360"/>
      </w:pPr>
      <w:rPr>
        <w:rFonts w:hint="default"/>
      </w:rPr>
    </w:lvl>
    <w:lvl w:ilvl="2" w:tplc="8AF8EEB2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BCC8D72E">
      <w:numFmt w:val="bullet"/>
      <w:lvlText w:val="•"/>
      <w:lvlJc w:val="left"/>
      <w:pPr>
        <w:ind w:left="1031" w:hanging="360"/>
      </w:pPr>
      <w:rPr>
        <w:rFonts w:hint="default"/>
      </w:rPr>
    </w:lvl>
    <w:lvl w:ilvl="4" w:tplc="A65E11A4">
      <w:numFmt w:val="bullet"/>
      <w:lvlText w:val="•"/>
      <w:lvlJc w:val="left"/>
      <w:pPr>
        <w:ind w:left="1221" w:hanging="360"/>
      </w:pPr>
      <w:rPr>
        <w:rFonts w:hint="default"/>
      </w:rPr>
    </w:lvl>
    <w:lvl w:ilvl="5" w:tplc="01486DAA">
      <w:numFmt w:val="bullet"/>
      <w:lvlText w:val="•"/>
      <w:lvlJc w:val="left"/>
      <w:pPr>
        <w:ind w:left="1412" w:hanging="360"/>
      </w:pPr>
      <w:rPr>
        <w:rFonts w:hint="default"/>
      </w:rPr>
    </w:lvl>
    <w:lvl w:ilvl="6" w:tplc="A462D6D0">
      <w:numFmt w:val="bullet"/>
      <w:lvlText w:val="•"/>
      <w:lvlJc w:val="left"/>
      <w:pPr>
        <w:ind w:left="1602" w:hanging="360"/>
      </w:pPr>
      <w:rPr>
        <w:rFonts w:hint="default"/>
      </w:rPr>
    </w:lvl>
    <w:lvl w:ilvl="7" w:tplc="8B4AFE32">
      <w:numFmt w:val="bullet"/>
      <w:lvlText w:val="•"/>
      <w:lvlJc w:val="left"/>
      <w:pPr>
        <w:ind w:left="1792" w:hanging="360"/>
      </w:pPr>
      <w:rPr>
        <w:rFonts w:hint="default"/>
      </w:rPr>
    </w:lvl>
    <w:lvl w:ilvl="8" w:tplc="542EF498">
      <w:numFmt w:val="bullet"/>
      <w:lvlText w:val="•"/>
      <w:lvlJc w:val="left"/>
      <w:pPr>
        <w:ind w:left="1983" w:hanging="360"/>
      </w:pPr>
      <w:rPr>
        <w:rFonts w:hint="default"/>
      </w:rPr>
    </w:lvl>
  </w:abstractNum>
  <w:abstractNum w:abstractNumId="3" w15:restartNumberingAfterBreak="0">
    <w:nsid w:val="0A0E5F21"/>
    <w:multiLevelType w:val="hybridMultilevel"/>
    <w:tmpl w:val="5FD842B2"/>
    <w:lvl w:ilvl="0" w:tplc="1B96D27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D069456">
      <w:numFmt w:val="bullet"/>
      <w:lvlText w:val="•"/>
      <w:lvlJc w:val="left"/>
      <w:pPr>
        <w:ind w:left="650" w:hanging="360"/>
      </w:pPr>
      <w:rPr>
        <w:rFonts w:hint="default"/>
      </w:rPr>
    </w:lvl>
    <w:lvl w:ilvl="2" w:tplc="0BB682C0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68923E10">
      <w:numFmt w:val="bullet"/>
      <w:lvlText w:val="•"/>
      <w:lvlJc w:val="left"/>
      <w:pPr>
        <w:ind w:left="1031" w:hanging="360"/>
      </w:pPr>
      <w:rPr>
        <w:rFonts w:hint="default"/>
      </w:rPr>
    </w:lvl>
    <w:lvl w:ilvl="4" w:tplc="73AE7474">
      <w:numFmt w:val="bullet"/>
      <w:lvlText w:val="•"/>
      <w:lvlJc w:val="left"/>
      <w:pPr>
        <w:ind w:left="1221" w:hanging="360"/>
      </w:pPr>
      <w:rPr>
        <w:rFonts w:hint="default"/>
      </w:rPr>
    </w:lvl>
    <w:lvl w:ilvl="5" w:tplc="E9BC99A6">
      <w:numFmt w:val="bullet"/>
      <w:lvlText w:val="•"/>
      <w:lvlJc w:val="left"/>
      <w:pPr>
        <w:ind w:left="1412" w:hanging="360"/>
      </w:pPr>
      <w:rPr>
        <w:rFonts w:hint="default"/>
      </w:rPr>
    </w:lvl>
    <w:lvl w:ilvl="6" w:tplc="FFF2B2E4">
      <w:numFmt w:val="bullet"/>
      <w:lvlText w:val="•"/>
      <w:lvlJc w:val="left"/>
      <w:pPr>
        <w:ind w:left="1602" w:hanging="360"/>
      </w:pPr>
      <w:rPr>
        <w:rFonts w:hint="default"/>
      </w:rPr>
    </w:lvl>
    <w:lvl w:ilvl="7" w:tplc="6A84AD9E">
      <w:numFmt w:val="bullet"/>
      <w:lvlText w:val="•"/>
      <w:lvlJc w:val="left"/>
      <w:pPr>
        <w:ind w:left="1792" w:hanging="360"/>
      </w:pPr>
      <w:rPr>
        <w:rFonts w:hint="default"/>
      </w:rPr>
    </w:lvl>
    <w:lvl w:ilvl="8" w:tplc="3244E3F4">
      <w:numFmt w:val="bullet"/>
      <w:lvlText w:val="•"/>
      <w:lvlJc w:val="left"/>
      <w:pPr>
        <w:ind w:left="1983" w:hanging="360"/>
      </w:pPr>
      <w:rPr>
        <w:rFonts w:hint="default"/>
      </w:rPr>
    </w:lvl>
  </w:abstractNum>
  <w:abstractNum w:abstractNumId="4" w15:restartNumberingAfterBreak="0">
    <w:nsid w:val="19B038CA"/>
    <w:multiLevelType w:val="hybridMultilevel"/>
    <w:tmpl w:val="C6C8627E"/>
    <w:lvl w:ilvl="0" w:tplc="09FEA9C8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482CFEE">
      <w:numFmt w:val="bullet"/>
      <w:lvlText w:val="•"/>
      <w:lvlJc w:val="left"/>
      <w:pPr>
        <w:ind w:left="652" w:hanging="361"/>
      </w:pPr>
      <w:rPr>
        <w:rFonts w:hint="default"/>
      </w:rPr>
    </w:lvl>
    <w:lvl w:ilvl="2" w:tplc="80A6ED14">
      <w:numFmt w:val="bullet"/>
      <w:lvlText w:val="•"/>
      <w:lvlJc w:val="left"/>
      <w:pPr>
        <w:ind w:left="844" w:hanging="361"/>
      </w:pPr>
      <w:rPr>
        <w:rFonts w:hint="default"/>
      </w:rPr>
    </w:lvl>
    <w:lvl w:ilvl="3" w:tplc="C860A4CA">
      <w:numFmt w:val="bullet"/>
      <w:lvlText w:val="•"/>
      <w:lvlJc w:val="left"/>
      <w:pPr>
        <w:ind w:left="1036" w:hanging="361"/>
      </w:pPr>
      <w:rPr>
        <w:rFonts w:hint="default"/>
      </w:rPr>
    </w:lvl>
    <w:lvl w:ilvl="4" w:tplc="6F4A0ABC">
      <w:numFmt w:val="bullet"/>
      <w:lvlText w:val="•"/>
      <w:lvlJc w:val="left"/>
      <w:pPr>
        <w:ind w:left="1228" w:hanging="361"/>
      </w:pPr>
      <w:rPr>
        <w:rFonts w:hint="default"/>
      </w:rPr>
    </w:lvl>
    <w:lvl w:ilvl="5" w:tplc="14320C04">
      <w:numFmt w:val="bullet"/>
      <w:lvlText w:val="•"/>
      <w:lvlJc w:val="left"/>
      <w:pPr>
        <w:ind w:left="1420" w:hanging="361"/>
      </w:pPr>
      <w:rPr>
        <w:rFonts w:hint="default"/>
      </w:rPr>
    </w:lvl>
    <w:lvl w:ilvl="6" w:tplc="6B4EF46C">
      <w:numFmt w:val="bullet"/>
      <w:lvlText w:val="•"/>
      <w:lvlJc w:val="left"/>
      <w:pPr>
        <w:ind w:left="1612" w:hanging="361"/>
      </w:pPr>
      <w:rPr>
        <w:rFonts w:hint="default"/>
      </w:rPr>
    </w:lvl>
    <w:lvl w:ilvl="7" w:tplc="941EBA96">
      <w:numFmt w:val="bullet"/>
      <w:lvlText w:val="•"/>
      <w:lvlJc w:val="left"/>
      <w:pPr>
        <w:ind w:left="1804" w:hanging="361"/>
      </w:pPr>
      <w:rPr>
        <w:rFonts w:hint="default"/>
      </w:rPr>
    </w:lvl>
    <w:lvl w:ilvl="8" w:tplc="C3A4EBCA">
      <w:numFmt w:val="bullet"/>
      <w:lvlText w:val="•"/>
      <w:lvlJc w:val="left"/>
      <w:pPr>
        <w:ind w:left="1996" w:hanging="361"/>
      </w:pPr>
      <w:rPr>
        <w:rFonts w:hint="default"/>
      </w:rPr>
    </w:lvl>
  </w:abstractNum>
  <w:abstractNum w:abstractNumId="5" w15:restartNumberingAfterBreak="0">
    <w:nsid w:val="31860F97"/>
    <w:multiLevelType w:val="hybridMultilevel"/>
    <w:tmpl w:val="998CF8DE"/>
    <w:lvl w:ilvl="0" w:tplc="0FFC8FF2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B8E0E168">
      <w:numFmt w:val="bullet"/>
      <w:lvlText w:val="•"/>
      <w:lvlJc w:val="left"/>
      <w:pPr>
        <w:ind w:left="652" w:hanging="361"/>
      </w:pPr>
      <w:rPr>
        <w:rFonts w:hint="default"/>
      </w:rPr>
    </w:lvl>
    <w:lvl w:ilvl="2" w:tplc="EFB0D292">
      <w:numFmt w:val="bullet"/>
      <w:lvlText w:val="•"/>
      <w:lvlJc w:val="left"/>
      <w:pPr>
        <w:ind w:left="844" w:hanging="361"/>
      </w:pPr>
      <w:rPr>
        <w:rFonts w:hint="default"/>
      </w:rPr>
    </w:lvl>
    <w:lvl w:ilvl="3" w:tplc="C060B706">
      <w:numFmt w:val="bullet"/>
      <w:lvlText w:val="•"/>
      <w:lvlJc w:val="left"/>
      <w:pPr>
        <w:ind w:left="1036" w:hanging="361"/>
      </w:pPr>
      <w:rPr>
        <w:rFonts w:hint="default"/>
      </w:rPr>
    </w:lvl>
    <w:lvl w:ilvl="4" w:tplc="131EE29C">
      <w:numFmt w:val="bullet"/>
      <w:lvlText w:val="•"/>
      <w:lvlJc w:val="left"/>
      <w:pPr>
        <w:ind w:left="1228" w:hanging="361"/>
      </w:pPr>
      <w:rPr>
        <w:rFonts w:hint="default"/>
      </w:rPr>
    </w:lvl>
    <w:lvl w:ilvl="5" w:tplc="FF38BE20">
      <w:numFmt w:val="bullet"/>
      <w:lvlText w:val="•"/>
      <w:lvlJc w:val="left"/>
      <w:pPr>
        <w:ind w:left="1420" w:hanging="361"/>
      </w:pPr>
      <w:rPr>
        <w:rFonts w:hint="default"/>
      </w:rPr>
    </w:lvl>
    <w:lvl w:ilvl="6" w:tplc="7AC0A696">
      <w:numFmt w:val="bullet"/>
      <w:lvlText w:val="•"/>
      <w:lvlJc w:val="left"/>
      <w:pPr>
        <w:ind w:left="1612" w:hanging="361"/>
      </w:pPr>
      <w:rPr>
        <w:rFonts w:hint="default"/>
      </w:rPr>
    </w:lvl>
    <w:lvl w:ilvl="7" w:tplc="616008AE">
      <w:numFmt w:val="bullet"/>
      <w:lvlText w:val="•"/>
      <w:lvlJc w:val="left"/>
      <w:pPr>
        <w:ind w:left="1804" w:hanging="361"/>
      </w:pPr>
      <w:rPr>
        <w:rFonts w:hint="default"/>
      </w:rPr>
    </w:lvl>
    <w:lvl w:ilvl="8" w:tplc="43880AC4">
      <w:numFmt w:val="bullet"/>
      <w:lvlText w:val="•"/>
      <w:lvlJc w:val="left"/>
      <w:pPr>
        <w:ind w:left="1996" w:hanging="361"/>
      </w:pPr>
      <w:rPr>
        <w:rFonts w:hint="default"/>
      </w:rPr>
    </w:lvl>
  </w:abstractNum>
  <w:abstractNum w:abstractNumId="6" w15:restartNumberingAfterBreak="0">
    <w:nsid w:val="3A40600A"/>
    <w:multiLevelType w:val="hybridMultilevel"/>
    <w:tmpl w:val="69EC1E56"/>
    <w:lvl w:ilvl="0" w:tplc="48A201A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0FAF738">
      <w:numFmt w:val="bullet"/>
      <w:lvlText w:val="•"/>
      <w:lvlJc w:val="left"/>
      <w:pPr>
        <w:ind w:left="657" w:hanging="360"/>
      </w:pPr>
      <w:rPr>
        <w:rFonts w:hint="default"/>
      </w:rPr>
    </w:lvl>
    <w:lvl w:ilvl="2" w:tplc="D616B9AC">
      <w:numFmt w:val="bullet"/>
      <w:lvlText w:val="•"/>
      <w:lvlJc w:val="left"/>
      <w:pPr>
        <w:ind w:left="855" w:hanging="360"/>
      </w:pPr>
      <w:rPr>
        <w:rFonts w:hint="default"/>
      </w:rPr>
    </w:lvl>
    <w:lvl w:ilvl="3" w:tplc="A5BA5818">
      <w:numFmt w:val="bullet"/>
      <w:lvlText w:val="•"/>
      <w:lvlJc w:val="left"/>
      <w:pPr>
        <w:ind w:left="1053" w:hanging="360"/>
      </w:pPr>
      <w:rPr>
        <w:rFonts w:hint="default"/>
      </w:rPr>
    </w:lvl>
    <w:lvl w:ilvl="4" w:tplc="F7841E42"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232C90FA"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57027D72">
      <w:numFmt w:val="bullet"/>
      <w:lvlText w:val="•"/>
      <w:lvlJc w:val="left"/>
      <w:pPr>
        <w:ind w:left="1647" w:hanging="360"/>
      </w:pPr>
      <w:rPr>
        <w:rFonts w:hint="default"/>
      </w:rPr>
    </w:lvl>
    <w:lvl w:ilvl="7" w:tplc="EECEE884"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AE20A512">
      <w:numFmt w:val="bullet"/>
      <w:lvlText w:val="•"/>
      <w:lvlJc w:val="left"/>
      <w:pPr>
        <w:ind w:left="2042" w:hanging="360"/>
      </w:pPr>
      <w:rPr>
        <w:rFonts w:hint="default"/>
      </w:rPr>
    </w:lvl>
  </w:abstractNum>
  <w:abstractNum w:abstractNumId="7" w15:restartNumberingAfterBreak="0">
    <w:nsid w:val="405364A0"/>
    <w:multiLevelType w:val="hybridMultilevel"/>
    <w:tmpl w:val="4B2E7F92"/>
    <w:lvl w:ilvl="0" w:tplc="8860604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7D8B8DE">
      <w:numFmt w:val="bullet"/>
      <w:lvlText w:val="•"/>
      <w:lvlJc w:val="left"/>
      <w:pPr>
        <w:ind w:left="650" w:hanging="360"/>
      </w:pPr>
      <w:rPr>
        <w:rFonts w:hint="default"/>
      </w:rPr>
    </w:lvl>
    <w:lvl w:ilvl="2" w:tplc="9666432E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900CAF68">
      <w:numFmt w:val="bullet"/>
      <w:lvlText w:val="•"/>
      <w:lvlJc w:val="left"/>
      <w:pPr>
        <w:ind w:left="1031" w:hanging="360"/>
      </w:pPr>
      <w:rPr>
        <w:rFonts w:hint="default"/>
      </w:rPr>
    </w:lvl>
    <w:lvl w:ilvl="4" w:tplc="CBD2C360">
      <w:numFmt w:val="bullet"/>
      <w:lvlText w:val="•"/>
      <w:lvlJc w:val="left"/>
      <w:pPr>
        <w:ind w:left="1221" w:hanging="360"/>
      </w:pPr>
      <w:rPr>
        <w:rFonts w:hint="default"/>
      </w:rPr>
    </w:lvl>
    <w:lvl w:ilvl="5" w:tplc="EE8AC0BE">
      <w:numFmt w:val="bullet"/>
      <w:lvlText w:val="•"/>
      <w:lvlJc w:val="left"/>
      <w:pPr>
        <w:ind w:left="1412" w:hanging="360"/>
      </w:pPr>
      <w:rPr>
        <w:rFonts w:hint="default"/>
      </w:rPr>
    </w:lvl>
    <w:lvl w:ilvl="6" w:tplc="C9DA52B0">
      <w:numFmt w:val="bullet"/>
      <w:lvlText w:val="•"/>
      <w:lvlJc w:val="left"/>
      <w:pPr>
        <w:ind w:left="1602" w:hanging="360"/>
      </w:pPr>
      <w:rPr>
        <w:rFonts w:hint="default"/>
      </w:rPr>
    </w:lvl>
    <w:lvl w:ilvl="7" w:tplc="950A2A16">
      <w:numFmt w:val="bullet"/>
      <w:lvlText w:val="•"/>
      <w:lvlJc w:val="left"/>
      <w:pPr>
        <w:ind w:left="1792" w:hanging="360"/>
      </w:pPr>
      <w:rPr>
        <w:rFonts w:hint="default"/>
      </w:rPr>
    </w:lvl>
    <w:lvl w:ilvl="8" w:tplc="04324716">
      <w:numFmt w:val="bullet"/>
      <w:lvlText w:val="•"/>
      <w:lvlJc w:val="left"/>
      <w:pPr>
        <w:ind w:left="1983" w:hanging="360"/>
      </w:pPr>
      <w:rPr>
        <w:rFonts w:hint="default"/>
      </w:rPr>
    </w:lvl>
  </w:abstractNum>
  <w:abstractNum w:abstractNumId="8" w15:restartNumberingAfterBreak="0">
    <w:nsid w:val="4848477B"/>
    <w:multiLevelType w:val="hybridMultilevel"/>
    <w:tmpl w:val="F184F226"/>
    <w:lvl w:ilvl="0" w:tplc="4808EEB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EA0C8EE">
      <w:numFmt w:val="bullet"/>
      <w:lvlText w:val="•"/>
      <w:lvlJc w:val="left"/>
      <w:pPr>
        <w:ind w:left="650" w:hanging="360"/>
      </w:pPr>
      <w:rPr>
        <w:rFonts w:hint="default"/>
      </w:rPr>
    </w:lvl>
    <w:lvl w:ilvl="2" w:tplc="F51AB1DA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AB0C72CC">
      <w:numFmt w:val="bullet"/>
      <w:lvlText w:val="•"/>
      <w:lvlJc w:val="left"/>
      <w:pPr>
        <w:ind w:left="1031" w:hanging="360"/>
      </w:pPr>
      <w:rPr>
        <w:rFonts w:hint="default"/>
      </w:rPr>
    </w:lvl>
    <w:lvl w:ilvl="4" w:tplc="99000B6A">
      <w:numFmt w:val="bullet"/>
      <w:lvlText w:val="•"/>
      <w:lvlJc w:val="left"/>
      <w:pPr>
        <w:ind w:left="1221" w:hanging="360"/>
      </w:pPr>
      <w:rPr>
        <w:rFonts w:hint="default"/>
      </w:rPr>
    </w:lvl>
    <w:lvl w:ilvl="5" w:tplc="2A764736">
      <w:numFmt w:val="bullet"/>
      <w:lvlText w:val="•"/>
      <w:lvlJc w:val="left"/>
      <w:pPr>
        <w:ind w:left="1412" w:hanging="360"/>
      </w:pPr>
      <w:rPr>
        <w:rFonts w:hint="default"/>
      </w:rPr>
    </w:lvl>
    <w:lvl w:ilvl="6" w:tplc="56ECF0F8">
      <w:numFmt w:val="bullet"/>
      <w:lvlText w:val="•"/>
      <w:lvlJc w:val="left"/>
      <w:pPr>
        <w:ind w:left="1602" w:hanging="360"/>
      </w:pPr>
      <w:rPr>
        <w:rFonts w:hint="default"/>
      </w:rPr>
    </w:lvl>
    <w:lvl w:ilvl="7" w:tplc="DFCC5994">
      <w:numFmt w:val="bullet"/>
      <w:lvlText w:val="•"/>
      <w:lvlJc w:val="left"/>
      <w:pPr>
        <w:ind w:left="1792" w:hanging="360"/>
      </w:pPr>
      <w:rPr>
        <w:rFonts w:hint="default"/>
      </w:rPr>
    </w:lvl>
    <w:lvl w:ilvl="8" w:tplc="DEC60A46">
      <w:numFmt w:val="bullet"/>
      <w:lvlText w:val="•"/>
      <w:lvlJc w:val="left"/>
      <w:pPr>
        <w:ind w:left="1983" w:hanging="360"/>
      </w:pPr>
      <w:rPr>
        <w:rFonts w:hint="default"/>
      </w:rPr>
    </w:lvl>
  </w:abstractNum>
  <w:abstractNum w:abstractNumId="9" w15:restartNumberingAfterBreak="0">
    <w:nsid w:val="51CF3CCF"/>
    <w:multiLevelType w:val="hybridMultilevel"/>
    <w:tmpl w:val="1EAE7F2E"/>
    <w:lvl w:ilvl="0" w:tplc="7D1E718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75EA434">
      <w:numFmt w:val="bullet"/>
      <w:lvlText w:val="•"/>
      <w:lvlJc w:val="left"/>
      <w:pPr>
        <w:ind w:left="657" w:hanging="360"/>
      </w:pPr>
      <w:rPr>
        <w:rFonts w:hint="default"/>
      </w:rPr>
    </w:lvl>
    <w:lvl w:ilvl="2" w:tplc="CC30E2FA">
      <w:numFmt w:val="bullet"/>
      <w:lvlText w:val="•"/>
      <w:lvlJc w:val="left"/>
      <w:pPr>
        <w:ind w:left="855" w:hanging="360"/>
      </w:pPr>
      <w:rPr>
        <w:rFonts w:hint="default"/>
      </w:rPr>
    </w:lvl>
    <w:lvl w:ilvl="3" w:tplc="21C0370E">
      <w:numFmt w:val="bullet"/>
      <w:lvlText w:val="•"/>
      <w:lvlJc w:val="left"/>
      <w:pPr>
        <w:ind w:left="1053" w:hanging="360"/>
      </w:pPr>
      <w:rPr>
        <w:rFonts w:hint="default"/>
      </w:rPr>
    </w:lvl>
    <w:lvl w:ilvl="4" w:tplc="6A386A80"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52169AC6"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45228B28">
      <w:numFmt w:val="bullet"/>
      <w:lvlText w:val="•"/>
      <w:lvlJc w:val="left"/>
      <w:pPr>
        <w:ind w:left="1647" w:hanging="360"/>
      </w:pPr>
      <w:rPr>
        <w:rFonts w:hint="default"/>
      </w:rPr>
    </w:lvl>
    <w:lvl w:ilvl="7" w:tplc="01EC0E4A"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6CAA3058">
      <w:numFmt w:val="bullet"/>
      <w:lvlText w:val="•"/>
      <w:lvlJc w:val="left"/>
      <w:pPr>
        <w:ind w:left="2042" w:hanging="360"/>
      </w:pPr>
      <w:rPr>
        <w:rFonts w:hint="default"/>
      </w:rPr>
    </w:lvl>
  </w:abstractNum>
  <w:abstractNum w:abstractNumId="10" w15:restartNumberingAfterBreak="0">
    <w:nsid w:val="523A4C2B"/>
    <w:multiLevelType w:val="hybridMultilevel"/>
    <w:tmpl w:val="C6068650"/>
    <w:lvl w:ilvl="0" w:tplc="3DCE813A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A384092">
      <w:numFmt w:val="bullet"/>
      <w:lvlText w:val="•"/>
      <w:lvlJc w:val="left"/>
      <w:pPr>
        <w:ind w:left="652" w:hanging="361"/>
      </w:pPr>
      <w:rPr>
        <w:rFonts w:hint="default"/>
      </w:rPr>
    </w:lvl>
    <w:lvl w:ilvl="2" w:tplc="A03C973C">
      <w:numFmt w:val="bullet"/>
      <w:lvlText w:val="•"/>
      <w:lvlJc w:val="left"/>
      <w:pPr>
        <w:ind w:left="844" w:hanging="361"/>
      </w:pPr>
      <w:rPr>
        <w:rFonts w:hint="default"/>
      </w:rPr>
    </w:lvl>
    <w:lvl w:ilvl="3" w:tplc="6048277C">
      <w:numFmt w:val="bullet"/>
      <w:lvlText w:val="•"/>
      <w:lvlJc w:val="left"/>
      <w:pPr>
        <w:ind w:left="1036" w:hanging="361"/>
      </w:pPr>
      <w:rPr>
        <w:rFonts w:hint="default"/>
      </w:rPr>
    </w:lvl>
    <w:lvl w:ilvl="4" w:tplc="18164972">
      <w:numFmt w:val="bullet"/>
      <w:lvlText w:val="•"/>
      <w:lvlJc w:val="left"/>
      <w:pPr>
        <w:ind w:left="1228" w:hanging="361"/>
      </w:pPr>
      <w:rPr>
        <w:rFonts w:hint="default"/>
      </w:rPr>
    </w:lvl>
    <w:lvl w:ilvl="5" w:tplc="F0A45E20">
      <w:numFmt w:val="bullet"/>
      <w:lvlText w:val="•"/>
      <w:lvlJc w:val="left"/>
      <w:pPr>
        <w:ind w:left="1420" w:hanging="361"/>
      </w:pPr>
      <w:rPr>
        <w:rFonts w:hint="default"/>
      </w:rPr>
    </w:lvl>
    <w:lvl w:ilvl="6" w:tplc="5C50F05A">
      <w:numFmt w:val="bullet"/>
      <w:lvlText w:val="•"/>
      <w:lvlJc w:val="left"/>
      <w:pPr>
        <w:ind w:left="1612" w:hanging="361"/>
      </w:pPr>
      <w:rPr>
        <w:rFonts w:hint="default"/>
      </w:rPr>
    </w:lvl>
    <w:lvl w:ilvl="7" w:tplc="4B486CD4">
      <w:numFmt w:val="bullet"/>
      <w:lvlText w:val="•"/>
      <w:lvlJc w:val="left"/>
      <w:pPr>
        <w:ind w:left="1804" w:hanging="361"/>
      </w:pPr>
      <w:rPr>
        <w:rFonts w:hint="default"/>
      </w:rPr>
    </w:lvl>
    <w:lvl w:ilvl="8" w:tplc="8D8A8B8C">
      <w:numFmt w:val="bullet"/>
      <w:lvlText w:val="•"/>
      <w:lvlJc w:val="left"/>
      <w:pPr>
        <w:ind w:left="1996" w:hanging="361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C0B44"/>
    <w:rsid w:val="00824B89"/>
    <w:rsid w:val="00CB146C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27A0"/>
  <w15:docId w15:val="{DB94CB05-D457-49E2-98E8-512B7744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before="111"/>
      <w:ind w:left="292" w:right="311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6C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 Sommer</dc:creator>
  <cp:lastModifiedBy>Joey Lane</cp:lastModifiedBy>
  <cp:revision>3</cp:revision>
  <cp:lastPrinted>2018-09-19T20:47:00Z</cp:lastPrinted>
  <dcterms:created xsi:type="dcterms:W3CDTF">2017-09-11T04:21:00Z</dcterms:created>
  <dcterms:modified xsi:type="dcterms:W3CDTF">2018-09-19T20:47:00Z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2017-09-11T00:00:00Z</vt:filetime>
  </property>
</Properties>
</file>